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rtl w:val="0"/>
        </w:rPr>
        <w:t xml:space="preserve">Chapter 1 Study Guide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rtl w:val="0"/>
        </w:rPr>
        <w:t xml:space="preserve">Essential Question:  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What are some ways to classify living things?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rtl w:val="0"/>
        </w:rPr>
        <w:t xml:space="preserve">Vocabulary: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mallCaps w:val="0"/>
          <w:u w:val="single"/>
          <w:rtl w:val="0"/>
        </w:rPr>
        <w:t xml:space="preserve">cell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: 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smallest unit of a living thing that can perform all life processes. 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ll living things are made of cells.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mallCaps w:val="0"/>
          <w:u w:val="single"/>
          <w:rtl w:val="0"/>
        </w:rPr>
        <w:t xml:space="preserve">nucleus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:  the control center for the cell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mallCaps w:val="0"/>
          <w:u w:val="single"/>
          <w:rtl w:val="0"/>
        </w:rPr>
        <w:t xml:space="preserve">cytoplasm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: the gel-like substance in the cell that contains all the things that the cell needs to carry out life processes.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mallCaps w:val="0"/>
          <w:u w:val="single"/>
          <w:rtl w:val="0"/>
        </w:rPr>
        <w:t xml:space="preserve">chloroplast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:  special parts in plant cells that collect the Sun’s energy and make the plant green.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mallCaps w:val="0"/>
          <w:u w:val="single"/>
          <w:rtl w:val="0"/>
        </w:rPr>
        <w:t xml:space="preserve">genus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: first part of the scientific name.  A group of closely related living things.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mallCaps w:val="0"/>
          <w:u w:val="single"/>
          <w:rtl w:val="0"/>
        </w:rPr>
        <w:t xml:space="preserve">species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:  the second part of the scientific name. A group of similar organisms that can mat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e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 and produce offspring.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mallCaps w:val="0"/>
          <w:u w:val="single"/>
          <w:rtl w:val="0"/>
        </w:rPr>
        <w:t xml:space="preserve">vertebrates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:  animals with a backbone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mallCaps w:val="0"/>
          <w:u w:val="single"/>
          <w:rtl w:val="0"/>
        </w:rPr>
        <w:t xml:space="preserve">invertebrates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:  animals without a backbone</w:t>
      </w:r>
    </w:p>
    <w:p w:rsidP="00000000" w:rsidRPr="00000000" w:rsidR="00000000" w:rsidDel="00000000" w:rsidRDefault="00000000">
      <w:pPr>
        <w:spacing w:lineRule="auto" w:line="360"/>
        <w:contextualSpacing w:val="0"/>
      </w:pPr>
      <w:bookmarkStart w:id="0" w:colFirst="0" w:name="id.82d69350d2e4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rtl w:val="0"/>
        </w:rPr>
        <w:t xml:space="preserve">Key concepts for study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rtl w:val="0"/>
        </w:rPr>
        <w:t xml:space="preserve">: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180"/>
          <w:tab w:val="left" w:pos="220"/>
        </w:tabs>
        <w:spacing w:lineRule="auto" w:line="360"/>
        <w:ind w:left="180" w:hanging="179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Scientists use microscopes to study the details of cells because they make objects seem larger than they are.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0"/>
          <w:tab w:val="left" w:pos="220"/>
        </w:tabs>
        <w:spacing w:lineRule="auto" w:line="360"/>
        <w:ind w:left="180" w:hanging="179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Both plant and animal cells contain a cell membrane, nucleus, and cytoplasm.  Plant cells also contain a cell wall and a chloroplast; animal cells do not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0"/>
          <w:tab w:val="left" w:pos="220"/>
        </w:tabs>
        <w:spacing w:lineRule="auto" w:line="360"/>
        <w:ind w:left="180" w:hanging="179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Groups of cells form a tissue, groups of tissues form organs, groups of organs form organ systems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0"/>
          <w:tab w:val="left" w:pos="220"/>
        </w:tabs>
        <w:spacing w:lineRule="auto" w:line="360"/>
        <w:ind w:left="180" w:hanging="179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Viruses can reproduce using other cells.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0"/>
          <w:tab w:val="left" w:pos="220"/>
        </w:tabs>
        <w:spacing w:lineRule="auto" w:line="360"/>
        <w:ind w:left="180" w:hanging="179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There are two types of plants:  vascular and nonvascular.  Vascular plants have a system of tubes to support the plant and carry water and nutrients to the plant’s organs: leaves, stems, and roots.  Nonvascular plants pass water and nutrients from cell to cell, and do not have true leaves, stems, or roots.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0"/>
          <w:tab w:val="left" w:pos="220"/>
        </w:tabs>
        <w:spacing w:lineRule="auto" w:line="360"/>
        <w:ind w:left="180" w:hanging="179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Plants reproduce by means of seeds, spores, or pollen.  Conifers (pine trees) and flowering plants both produce seeds.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  <w:tab w:val="left" w:pos="220"/>
        </w:tabs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0"/>
          <w:tab w:val="left" w:pos="220"/>
        </w:tabs>
        <w:spacing w:lineRule="auto" w:line="360"/>
        <w:ind w:left="180" w:hanging="179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Some behaviors, such as lion cubs learning how to get food, are learned from watching their parents. 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0"/>
          <w:tab w:val="left" w:pos="220"/>
        </w:tabs>
        <w:spacing w:lineRule="auto" w:line="360"/>
        <w:ind w:left="180" w:hanging="179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Adaptations, such as bird feathers, or a zebra’s stripes, are physical traits that help animals move, get food, protect itself, and reproduce.  They are passed on from generation to generation.  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0"/>
          <w:tab w:val="left" w:pos="220"/>
        </w:tabs>
        <w:spacing w:lineRule="auto" w:line="360"/>
        <w:ind w:left="180" w:hanging="179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Animals migrate to find a place to reproduce or to find food.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0"/>
          <w:tab w:val="left" w:pos="220"/>
        </w:tabs>
        <w:spacing w:lineRule="auto" w:line="360"/>
        <w:ind w:left="180" w:hanging="179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Insects have six legs and three main body parts.  Arthropods, such as spiders, have eight legs and two main body parts.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0"/>
          <w:tab w:val="left" w:pos="220"/>
        </w:tabs>
        <w:spacing w:lineRule="auto" w:line="360"/>
        <w:ind w:left="180" w:hanging="179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Clams, arthopods, mullusks, and worms are all invertebrates.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0"/>
          <w:tab w:val="left" w:pos="220"/>
        </w:tabs>
        <w:spacing w:lineRule="auto" w:line="360"/>
        <w:ind w:left="180" w:hanging="179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Birds, fish, amphibians, mammals, and reptiles are all vertebrates.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0"/>
          <w:tab w:val="left" w:pos="220"/>
        </w:tabs>
        <w:spacing w:lineRule="auto" w:line="360"/>
        <w:ind w:left="180" w:hanging="179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Hibernating animals slow down body functions and store fat to conserve energy.</w:t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.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decimal"/>
      <w:lvlText w:val="%3.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decimal"/>
      <w:lvlText w:val="%5.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decimal"/>
      <w:lvlText w:val="%6.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decimal"/>
      <w:lvlText w:val="%8.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decimal"/>
      <w:lvlText w:val="%9.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Cambria" w:hAnsi="Cambria" w:eastAsia="Cambria" w:ascii="Cambria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spacing w:lineRule="auto" w:after="60" w:before="240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spacing w:lineRule="auto" w:after="60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Chapter 1 Study Guide.docx.docx</dc:title>
</cp:coreProperties>
</file>